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C8E" w:rsidRPr="00EE6C8E" w:rsidRDefault="00EE6C8E" w:rsidP="00EE6C8E">
      <w:pPr>
        <w:jc w:val="both"/>
        <w:rPr>
          <w:rFonts w:cs="Arial"/>
          <w:i/>
          <w:sz w:val="22"/>
        </w:rPr>
      </w:pPr>
      <w:bookmarkStart w:id="0" w:name="_GoBack"/>
      <w:bookmarkEnd w:id="0"/>
    </w:p>
    <w:p w:rsidR="009F528F" w:rsidRPr="00E70E04" w:rsidRDefault="009F528F" w:rsidP="009F528F">
      <w:pPr>
        <w:numPr>
          <w:ilvl w:val="0"/>
          <w:numId w:val="27"/>
        </w:numPr>
        <w:jc w:val="both"/>
        <w:rPr>
          <w:rFonts w:cs="Arial"/>
          <w:i/>
          <w:sz w:val="22"/>
        </w:rPr>
      </w:pPr>
      <w:r w:rsidRPr="00E70E04">
        <w:rPr>
          <w:rFonts w:cs="Arial"/>
          <w:sz w:val="22"/>
        </w:rPr>
        <w:t xml:space="preserve">The </w:t>
      </w:r>
      <w:r w:rsidRPr="00E70E04">
        <w:rPr>
          <w:rFonts w:cs="Arial"/>
          <w:i/>
          <w:sz w:val="22"/>
        </w:rPr>
        <w:t>Associations Incorporation Act 1981</w:t>
      </w:r>
      <w:r w:rsidRPr="00E70E04">
        <w:rPr>
          <w:rFonts w:cs="Arial"/>
          <w:sz w:val="22"/>
        </w:rPr>
        <w:t xml:space="preserve"> (the Act) provides a framework for the </w:t>
      </w:r>
      <w:r>
        <w:rPr>
          <w:rFonts w:cs="Arial"/>
          <w:sz w:val="22"/>
        </w:rPr>
        <w:t>incorporation and governance of n</w:t>
      </w:r>
      <w:r w:rsidRPr="00E70E04">
        <w:rPr>
          <w:rFonts w:cs="Arial"/>
          <w:sz w:val="22"/>
        </w:rPr>
        <w:t>ot-for-profit associations</w:t>
      </w:r>
      <w:r>
        <w:rPr>
          <w:rFonts w:cs="Arial"/>
          <w:sz w:val="22"/>
        </w:rPr>
        <w:t xml:space="preserve"> which</w:t>
      </w:r>
      <w:r w:rsidRPr="00E70E04">
        <w:rPr>
          <w:rFonts w:cs="Arial"/>
          <w:sz w:val="22"/>
        </w:rPr>
        <w:t xml:space="preserve"> make an important contribution to the community and to </w:t>
      </w:r>
      <w:smartTag w:uri="urn:schemas-microsoft-com:office:smarttags" w:element="place">
        <w:smartTag w:uri="urn:schemas-microsoft-com:office:smarttags" w:element="State">
          <w:r w:rsidRPr="00E70E04">
            <w:rPr>
              <w:rFonts w:cs="Arial"/>
              <w:sz w:val="22"/>
            </w:rPr>
            <w:t>Queensland</w:t>
          </w:r>
        </w:smartTag>
      </w:smartTag>
      <w:r w:rsidRPr="00E70E04">
        <w:rPr>
          <w:rFonts w:cs="Arial"/>
          <w:sz w:val="22"/>
        </w:rPr>
        <w:t>’s economy</w:t>
      </w:r>
      <w:r>
        <w:rPr>
          <w:rFonts w:cs="Arial"/>
          <w:sz w:val="22"/>
        </w:rPr>
        <w:t>.</w:t>
      </w:r>
      <w:r w:rsidRPr="00E70E04">
        <w:rPr>
          <w:rFonts w:cs="Arial"/>
          <w:sz w:val="22"/>
        </w:rPr>
        <w:t xml:space="preserve"> </w:t>
      </w:r>
    </w:p>
    <w:p w:rsidR="009F528F" w:rsidRPr="00E70E04" w:rsidRDefault="009F528F" w:rsidP="009F528F">
      <w:pPr>
        <w:numPr>
          <w:ilvl w:val="0"/>
          <w:numId w:val="27"/>
        </w:numPr>
        <w:spacing w:before="240"/>
        <w:jc w:val="both"/>
        <w:rPr>
          <w:rFonts w:cs="Arial"/>
          <w:sz w:val="22"/>
        </w:rPr>
      </w:pPr>
      <w:r w:rsidRPr="00E70E04">
        <w:rPr>
          <w:rFonts w:cs="Arial"/>
          <w:sz w:val="22"/>
        </w:rPr>
        <w:t>The</w:t>
      </w:r>
      <w:r w:rsidRPr="00E70E04">
        <w:rPr>
          <w:rFonts w:cs="Arial"/>
          <w:i/>
          <w:sz w:val="22"/>
        </w:rPr>
        <w:t xml:space="preserve"> Associations Incorporation Regulation 1999 </w:t>
      </w:r>
      <w:r w:rsidRPr="007A7EB1">
        <w:rPr>
          <w:rFonts w:cs="Arial"/>
          <w:sz w:val="22"/>
        </w:rPr>
        <w:t xml:space="preserve">(the Regulation) </w:t>
      </w:r>
      <w:r w:rsidRPr="00E70E04">
        <w:rPr>
          <w:rFonts w:cs="Arial"/>
          <w:sz w:val="22"/>
        </w:rPr>
        <w:t>prescribes matters in relation to record-keeping and accounting requirements, and contains a set of model rules which associations may adopt as their own on becoming incorporated.</w:t>
      </w:r>
    </w:p>
    <w:p w:rsidR="009F528F" w:rsidRPr="00456803" w:rsidRDefault="009F528F" w:rsidP="009F528F">
      <w:pPr>
        <w:numPr>
          <w:ilvl w:val="0"/>
          <w:numId w:val="27"/>
        </w:numPr>
        <w:spacing w:before="240"/>
        <w:jc w:val="both"/>
        <w:rPr>
          <w:rFonts w:cs="Arial"/>
          <w:i/>
          <w:sz w:val="22"/>
        </w:rPr>
      </w:pPr>
      <w:r>
        <w:rPr>
          <w:rFonts w:cs="Arial"/>
          <w:sz w:val="22"/>
        </w:rPr>
        <w:t>Section 54</w:t>
      </w:r>
      <w:r w:rsidRPr="00456803">
        <w:rPr>
          <w:rFonts w:cs="Arial"/>
          <w:sz w:val="22"/>
        </w:rPr>
        <w:t xml:space="preserve"> of the </w:t>
      </w:r>
      <w:r w:rsidRPr="00456803">
        <w:rPr>
          <w:rFonts w:cs="Arial"/>
          <w:i/>
          <w:sz w:val="22"/>
        </w:rPr>
        <w:t>Statutory Instruments Act 1992</w:t>
      </w:r>
      <w:r>
        <w:rPr>
          <w:rFonts w:cs="Arial"/>
          <w:i/>
          <w:sz w:val="22"/>
        </w:rPr>
        <w:t xml:space="preserve"> </w:t>
      </w:r>
      <w:r>
        <w:rPr>
          <w:rFonts w:cs="Arial"/>
          <w:sz w:val="22"/>
        </w:rPr>
        <w:t xml:space="preserve">requires </w:t>
      </w:r>
      <w:r w:rsidRPr="00456803">
        <w:rPr>
          <w:rFonts w:cs="Arial"/>
          <w:sz w:val="22"/>
        </w:rPr>
        <w:t>all</w:t>
      </w:r>
      <w:r>
        <w:rPr>
          <w:rFonts w:cs="Arial"/>
          <w:sz w:val="22"/>
        </w:rPr>
        <w:t xml:space="preserve"> regulations be reviewed after ten years.</w:t>
      </w:r>
    </w:p>
    <w:p w:rsidR="009F528F" w:rsidRPr="00864341" w:rsidRDefault="009F528F" w:rsidP="009F528F">
      <w:pPr>
        <w:numPr>
          <w:ilvl w:val="0"/>
          <w:numId w:val="27"/>
        </w:numPr>
        <w:spacing w:before="240"/>
        <w:jc w:val="both"/>
        <w:rPr>
          <w:rFonts w:cs="Arial"/>
          <w:sz w:val="22"/>
        </w:rPr>
      </w:pPr>
      <w:r>
        <w:rPr>
          <w:rFonts w:cs="Arial"/>
          <w:sz w:val="22"/>
        </w:rPr>
        <w:t>T</w:t>
      </w:r>
      <w:r w:rsidRPr="00456803">
        <w:rPr>
          <w:rFonts w:cs="Arial"/>
          <w:sz w:val="22"/>
        </w:rPr>
        <w:t>he review of the Regulation</w:t>
      </w:r>
      <w:r>
        <w:rPr>
          <w:rFonts w:cs="Arial"/>
          <w:sz w:val="22"/>
        </w:rPr>
        <w:t xml:space="preserve"> to date has identified issues</w:t>
      </w:r>
      <w:r w:rsidRPr="00456803">
        <w:rPr>
          <w:rFonts w:cs="Arial"/>
          <w:sz w:val="22"/>
        </w:rPr>
        <w:t xml:space="preserve"> includ</w:t>
      </w:r>
      <w:r>
        <w:rPr>
          <w:rFonts w:cs="Arial"/>
          <w:sz w:val="22"/>
        </w:rPr>
        <w:t>ing</w:t>
      </w:r>
      <w:r w:rsidRPr="00456803">
        <w:rPr>
          <w:rFonts w:cs="Arial"/>
          <w:sz w:val="22"/>
        </w:rPr>
        <w:t xml:space="preserve"> dispute resolution, </w:t>
      </w:r>
      <w:r w:rsidR="007117BB">
        <w:rPr>
          <w:rFonts w:cs="Arial"/>
          <w:sz w:val="22"/>
        </w:rPr>
        <w:t xml:space="preserve">that </w:t>
      </w:r>
      <w:r w:rsidR="00864341">
        <w:rPr>
          <w:rFonts w:cs="Arial"/>
          <w:sz w:val="22"/>
        </w:rPr>
        <w:t xml:space="preserve">secretaries </w:t>
      </w:r>
      <w:r w:rsidR="00CD4D1E">
        <w:rPr>
          <w:rFonts w:cs="Arial"/>
          <w:sz w:val="22"/>
        </w:rPr>
        <w:t xml:space="preserve">of an </w:t>
      </w:r>
      <w:r w:rsidRPr="00864341">
        <w:rPr>
          <w:rFonts w:cs="Arial"/>
          <w:sz w:val="22"/>
        </w:rPr>
        <w:t>association</w:t>
      </w:r>
      <w:r w:rsidR="00CD4D1E">
        <w:rPr>
          <w:rFonts w:cs="Arial"/>
          <w:sz w:val="22"/>
        </w:rPr>
        <w:t xml:space="preserve"> are at least 18 years</w:t>
      </w:r>
      <w:r w:rsidRPr="00864341">
        <w:rPr>
          <w:rFonts w:cs="Arial"/>
          <w:sz w:val="22"/>
        </w:rPr>
        <w:t xml:space="preserve">, fund management requirements, banking arrangements, eligibility for election to the management committee, and the appointment of voluntary administrators.  Addressing concerns about dispute resolution and </w:t>
      </w:r>
      <w:r w:rsidR="00864341">
        <w:rPr>
          <w:rFonts w:cs="Arial"/>
          <w:sz w:val="22"/>
        </w:rPr>
        <w:t xml:space="preserve">the </w:t>
      </w:r>
      <w:r w:rsidR="00786BD2">
        <w:rPr>
          <w:rFonts w:cs="Arial"/>
          <w:sz w:val="22"/>
        </w:rPr>
        <w:t xml:space="preserve">minimum </w:t>
      </w:r>
      <w:r w:rsidR="007117BB">
        <w:rPr>
          <w:rFonts w:cs="Arial"/>
          <w:sz w:val="22"/>
        </w:rPr>
        <w:t xml:space="preserve">age for a </w:t>
      </w:r>
      <w:r w:rsidR="00864341">
        <w:rPr>
          <w:rFonts w:cs="Arial"/>
          <w:sz w:val="22"/>
        </w:rPr>
        <w:t>secreta</w:t>
      </w:r>
      <w:r w:rsidR="007117BB">
        <w:rPr>
          <w:rFonts w:cs="Arial"/>
          <w:sz w:val="22"/>
        </w:rPr>
        <w:t>ry</w:t>
      </w:r>
      <w:r w:rsidR="00786BD2">
        <w:rPr>
          <w:rFonts w:cs="Arial"/>
          <w:sz w:val="22"/>
        </w:rPr>
        <w:t xml:space="preserve"> </w:t>
      </w:r>
      <w:r w:rsidR="007117BB">
        <w:rPr>
          <w:rFonts w:cs="Arial"/>
          <w:sz w:val="22"/>
        </w:rPr>
        <w:t xml:space="preserve">of an </w:t>
      </w:r>
      <w:r w:rsidR="00864341">
        <w:rPr>
          <w:rFonts w:cs="Arial"/>
          <w:sz w:val="22"/>
        </w:rPr>
        <w:t>association</w:t>
      </w:r>
      <w:r w:rsidR="00864341" w:rsidRPr="00864341">
        <w:rPr>
          <w:rFonts w:cs="Arial"/>
          <w:sz w:val="22"/>
        </w:rPr>
        <w:t xml:space="preserve"> </w:t>
      </w:r>
      <w:r w:rsidRPr="00864341">
        <w:rPr>
          <w:rFonts w:cs="Arial"/>
          <w:sz w:val="22"/>
        </w:rPr>
        <w:t>would necessitate complementary amendments to the Act.</w:t>
      </w:r>
    </w:p>
    <w:p w:rsidR="009F528F" w:rsidRPr="00456803" w:rsidRDefault="009F528F" w:rsidP="009F528F">
      <w:pPr>
        <w:jc w:val="both"/>
        <w:rPr>
          <w:rFonts w:cs="Arial"/>
          <w:sz w:val="22"/>
        </w:rPr>
      </w:pPr>
    </w:p>
    <w:p w:rsidR="009F528F" w:rsidRPr="00E73624" w:rsidRDefault="009F528F" w:rsidP="009F528F">
      <w:pPr>
        <w:numPr>
          <w:ilvl w:val="0"/>
          <w:numId w:val="27"/>
        </w:numPr>
        <w:jc w:val="both"/>
        <w:rPr>
          <w:rFonts w:cs="Arial"/>
          <w:i/>
          <w:sz w:val="22"/>
        </w:rPr>
      </w:pPr>
      <w:r>
        <w:rPr>
          <w:rFonts w:cs="Arial"/>
          <w:sz w:val="22"/>
        </w:rPr>
        <w:t>C</w:t>
      </w:r>
      <w:r w:rsidRPr="00456803">
        <w:rPr>
          <w:rFonts w:cs="Arial"/>
          <w:sz w:val="22"/>
        </w:rPr>
        <w:t xml:space="preserve">ommunity feedback </w:t>
      </w:r>
      <w:r>
        <w:rPr>
          <w:rFonts w:cs="Arial"/>
          <w:sz w:val="22"/>
        </w:rPr>
        <w:t xml:space="preserve">will be obtained </w:t>
      </w:r>
      <w:r w:rsidRPr="00456803">
        <w:rPr>
          <w:rFonts w:cs="Arial"/>
          <w:sz w:val="22"/>
        </w:rPr>
        <w:t xml:space="preserve">through release of a public Consultation Paper which discusses </w:t>
      </w:r>
      <w:r>
        <w:rPr>
          <w:rFonts w:cs="Arial"/>
          <w:sz w:val="22"/>
        </w:rPr>
        <w:t>the issues and</w:t>
      </w:r>
      <w:r w:rsidRPr="00456803">
        <w:rPr>
          <w:rFonts w:cs="Arial"/>
          <w:sz w:val="22"/>
        </w:rPr>
        <w:t xml:space="preserve"> options to address those issues</w:t>
      </w:r>
      <w:r>
        <w:rPr>
          <w:rFonts w:cs="Arial"/>
          <w:sz w:val="22"/>
        </w:rPr>
        <w:t>, and then suggests preferred options and the impacts of those</w:t>
      </w:r>
      <w:r w:rsidRPr="00456803">
        <w:rPr>
          <w:rFonts w:cs="Arial"/>
          <w:sz w:val="22"/>
        </w:rPr>
        <w:t xml:space="preserve"> preferred option</w:t>
      </w:r>
      <w:r>
        <w:rPr>
          <w:rFonts w:cs="Arial"/>
          <w:sz w:val="22"/>
        </w:rPr>
        <w:t>s</w:t>
      </w:r>
      <w:r w:rsidRPr="00456803">
        <w:rPr>
          <w:rFonts w:cs="Arial"/>
          <w:sz w:val="22"/>
        </w:rPr>
        <w:t xml:space="preserve">.  </w:t>
      </w:r>
    </w:p>
    <w:p w:rsidR="009F528F" w:rsidRDefault="009F528F" w:rsidP="009F528F">
      <w:pPr>
        <w:pStyle w:val="ListParagraph"/>
        <w:ind w:left="0"/>
        <w:rPr>
          <w:rFonts w:cs="Arial"/>
          <w:i/>
          <w:sz w:val="22"/>
        </w:rPr>
      </w:pPr>
    </w:p>
    <w:p w:rsidR="009F528F" w:rsidRPr="00456803" w:rsidRDefault="009F528F" w:rsidP="009F528F">
      <w:pPr>
        <w:numPr>
          <w:ilvl w:val="0"/>
          <w:numId w:val="27"/>
        </w:numPr>
        <w:jc w:val="both"/>
        <w:rPr>
          <w:rFonts w:cs="Arial"/>
          <w:i/>
          <w:sz w:val="22"/>
        </w:rPr>
      </w:pPr>
      <w:r>
        <w:rPr>
          <w:rFonts w:cs="Arial"/>
          <w:sz w:val="22"/>
          <w:u w:val="single"/>
        </w:rPr>
        <w:t xml:space="preserve">Cabinet </w:t>
      </w:r>
      <w:r w:rsidR="00CD4D1E">
        <w:rPr>
          <w:rFonts w:cs="Arial"/>
          <w:sz w:val="22"/>
          <w:u w:val="single"/>
        </w:rPr>
        <w:t>endorsed</w:t>
      </w:r>
      <w:r w:rsidR="00792394">
        <w:rPr>
          <w:rFonts w:cs="Arial"/>
          <w:sz w:val="22"/>
        </w:rPr>
        <w:t xml:space="preserve"> </w:t>
      </w:r>
      <w:r w:rsidRPr="00E73624">
        <w:rPr>
          <w:rFonts w:cs="Arial"/>
          <w:sz w:val="22"/>
        </w:rPr>
        <w:t xml:space="preserve">the release </w:t>
      </w:r>
      <w:r w:rsidR="00CD4D1E">
        <w:rPr>
          <w:rFonts w:cs="Arial"/>
          <w:sz w:val="22"/>
        </w:rPr>
        <w:t xml:space="preserve">of </w:t>
      </w:r>
      <w:r w:rsidRPr="00E73624">
        <w:rPr>
          <w:rFonts w:cs="Arial"/>
          <w:sz w:val="22"/>
        </w:rPr>
        <w:t>a Consultation Paper</w:t>
      </w:r>
      <w:r w:rsidRPr="00E73624" w:rsidDel="00D268EB">
        <w:rPr>
          <w:rFonts w:cs="Arial"/>
          <w:sz w:val="22"/>
        </w:rPr>
        <w:t xml:space="preserve"> </w:t>
      </w:r>
      <w:r w:rsidRPr="007562D3">
        <w:rPr>
          <w:rFonts w:cs="Arial"/>
          <w:sz w:val="22"/>
        </w:rPr>
        <w:t xml:space="preserve">about options for addressing a range of issues in relation to </w:t>
      </w:r>
      <w:r w:rsidRPr="00E73624">
        <w:rPr>
          <w:rFonts w:cs="Arial"/>
          <w:sz w:val="22"/>
        </w:rPr>
        <w:t xml:space="preserve">the </w:t>
      </w:r>
      <w:r w:rsidRPr="00E73624">
        <w:rPr>
          <w:rFonts w:cs="Arial"/>
          <w:i/>
          <w:sz w:val="22"/>
        </w:rPr>
        <w:t>Associations Incorporation Regulation 1999</w:t>
      </w:r>
      <w:r w:rsidRPr="00E73624">
        <w:rPr>
          <w:rFonts w:cs="Arial"/>
          <w:sz w:val="22"/>
        </w:rPr>
        <w:t xml:space="preserve"> and the </w:t>
      </w:r>
      <w:r w:rsidRPr="00E73624">
        <w:rPr>
          <w:rFonts w:cs="Arial"/>
          <w:i/>
          <w:sz w:val="22"/>
        </w:rPr>
        <w:t>Associations Incorporation Act 1981</w:t>
      </w:r>
      <w:r w:rsidRPr="00E73624">
        <w:rPr>
          <w:rFonts w:cs="Arial"/>
          <w:sz w:val="22"/>
        </w:rPr>
        <w:t xml:space="preserve"> for public consultation</w:t>
      </w:r>
      <w:r>
        <w:rPr>
          <w:rFonts w:cs="Arial"/>
          <w:sz w:val="22"/>
        </w:rPr>
        <w:t>.</w:t>
      </w:r>
    </w:p>
    <w:p w:rsidR="009F528F" w:rsidRPr="00456803" w:rsidRDefault="009F528F" w:rsidP="009F528F">
      <w:pPr>
        <w:spacing w:before="120"/>
        <w:jc w:val="both"/>
        <w:rPr>
          <w:rFonts w:cs="Arial"/>
          <w:i/>
          <w:sz w:val="22"/>
        </w:rPr>
      </w:pPr>
    </w:p>
    <w:p w:rsidR="009F528F" w:rsidRPr="00456803" w:rsidRDefault="009F528F" w:rsidP="009F528F">
      <w:pPr>
        <w:numPr>
          <w:ilvl w:val="0"/>
          <w:numId w:val="27"/>
        </w:numPr>
        <w:jc w:val="both"/>
        <w:rPr>
          <w:rFonts w:cs="Arial"/>
          <w:i/>
          <w:sz w:val="22"/>
          <w:u w:val="single"/>
        </w:rPr>
      </w:pPr>
      <w:r w:rsidRPr="00456803">
        <w:rPr>
          <w:rFonts w:cs="Arial"/>
          <w:i/>
          <w:sz w:val="22"/>
          <w:u w:val="single"/>
        </w:rPr>
        <w:t>Attachments</w:t>
      </w:r>
    </w:p>
    <w:p w:rsidR="009F528F" w:rsidRPr="00456803" w:rsidRDefault="002A01BA" w:rsidP="008F7DF0">
      <w:pPr>
        <w:numPr>
          <w:ilvl w:val="0"/>
          <w:numId w:val="28"/>
        </w:numPr>
        <w:spacing w:before="120"/>
        <w:ind w:left="714" w:hanging="357"/>
        <w:jc w:val="both"/>
        <w:rPr>
          <w:rFonts w:cs="Arial"/>
          <w:i/>
          <w:sz w:val="22"/>
        </w:rPr>
      </w:pPr>
      <w:hyperlink r:id="rId8" w:history="1">
        <w:r w:rsidR="009F528F" w:rsidRPr="008F7DF0">
          <w:rPr>
            <w:rStyle w:val="Hyperlink"/>
            <w:rFonts w:cs="Arial"/>
            <w:sz w:val="22"/>
          </w:rPr>
          <w:t xml:space="preserve">Review of the </w:t>
        </w:r>
        <w:r w:rsidR="009F528F" w:rsidRPr="008F7DF0">
          <w:rPr>
            <w:rStyle w:val="Hyperlink"/>
            <w:rFonts w:cs="Arial"/>
            <w:i/>
            <w:sz w:val="22"/>
          </w:rPr>
          <w:t>Associations Incorporation Act 1981</w:t>
        </w:r>
        <w:r w:rsidR="009F528F" w:rsidRPr="008F7DF0">
          <w:rPr>
            <w:rStyle w:val="Hyperlink"/>
            <w:rFonts w:cs="Arial"/>
            <w:sz w:val="22"/>
          </w:rPr>
          <w:t xml:space="preserve"> and the </w:t>
        </w:r>
        <w:r w:rsidR="009F528F" w:rsidRPr="008F7DF0">
          <w:rPr>
            <w:rStyle w:val="Hyperlink"/>
            <w:rFonts w:cs="Arial"/>
            <w:i/>
            <w:sz w:val="22"/>
          </w:rPr>
          <w:t>Associations Incorporation Regulation 1999</w:t>
        </w:r>
        <w:r w:rsidR="009F528F" w:rsidRPr="008F7DF0">
          <w:rPr>
            <w:rStyle w:val="Hyperlink"/>
            <w:rFonts w:cs="Arial"/>
            <w:sz w:val="22"/>
          </w:rPr>
          <w:t xml:space="preserve"> – Public Consultation Paper</w:t>
        </w:r>
      </w:hyperlink>
    </w:p>
    <w:p w:rsidR="00864341" w:rsidRPr="001327A7" w:rsidRDefault="00864341" w:rsidP="00CD4D1E">
      <w:pPr>
        <w:jc w:val="both"/>
      </w:pPr>
    </w:p>
    <w:sectPr w:rsidR="00864341" w:rsidRPr="001327A7" w:rsidSect="00864341">
      <w:headerReference w:type="default" r:id="rId9"/>
      <w:footerReference w:type="default" r:id="rId10"/>
      <w:headerReference w:type="first" r:id="rId11"/>
      <w:pgSz w:w="11907" w:h="16840" w:code="9"/>
      <w:pgMar w:top="1985" w:right="1418" w:bottom="1191" w:left="1418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2DD" w:rsidRDefault="005752DD">
      <w:r>
        <w:separator/>
      </w:r>
    </w:p>
  </w:endnote>
  <w:endnote w:type="continuationSeparator" w:id="0">
    <w:p w:rsidR="005752DD" w:rsidRDefault="0057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7BB" w:rsidRPr="001141E1" w:rsidRDefault="007117BB" w:rsidP="00A51868">
    <w:pPr>
      <w:pStyle w:val="Footer"/>
      <w:tabs>
        <w:tab w:val="right" w:pos="8820"/>
      </w:tabs>
      <w:rPr>
        <w:rFonts w:cs="Arial"/>
        <w:sz w:val="16"/>
        <w:szCs w:val="16"/>
      </w:rPr>
    </w:pPr>
    <w:r w:rsidRPr="001141E1">
      <w:rPr>
        <w:rFonts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2DD" w:rsidRDefault="005752DD">
      <w:r>
        <w:separator/>
      </w:r>
    </w:p>
  </w:footnote>
  <w:footnote w:type="continuationSeparator" w:id="0">
    <w:p w:rsidR="005752DD" w:rsidRDefault="00575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7BB" w:rsidRPr="000400F9" w:rsidRDefault="00C04C69" w:rsidP="00A51868">
    <w:pPr>
      <w:pStyle w:val="Header"/>
      <w:ind w:firstLine="2880"/>
      <w:rPr>
        <w:rFonts w:cs="Arial"/>
        <w:b/>
        <w:sz w:val="22"/>
        <w:szCs w:val="22"/>
        <w:u w:val="single"/>
      </w:rPr>
    </w:pPr>
    <w:r>
      <w:rPr>
        <w:noProof/>
        <w:lang w:eastAsia="en-A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3" name="Picture 3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17BB" w:rsidRPr="000400F9">
      <w:rPr>
        <w:rFonts w:cs="Arial"/>
        <w:b/>
        <w:sz w:val="22"/>
        <w:szCs w:val="22"/>
        <w:u w:val="single"/>
      </w:rPr>
      <w:t xml:space="preserve">Cabinet – </w:t>
    </w:r>
    <w:r w:rsidR="007117BB">
      <w:rPr>
        <w:rFonts w:cs="Arial"/>
        <w:b/>
        <w:sz w:val="22"/>
        <w:szCs w:val="22"/>
        <w:u w:val="single"/>
      </w:rPr>
      <w:t>month year</w:t>
    </w:r>
  </w:p>
  <w:p w:rsidR="007117BB" w:rsidRDefault="007117BB" w:rsidP="00A51868">
    <w:pPr>
      <w:pStyle w:val="Header"/>
      <w:spacing w:before="120"/>
      <w:rPr>
        <w:rFonts w:cs="Arial"/>
        <w:b/>
        <w:sz w:val="22"/>
        <w:szCs w:val="22"/>
        <w:u w:val="single"/>
      </w:rPr>
    </w:pPr>
    <w:r>
      <w:rPr>
        <w:rFonts w:cs="Arial"/>
        <w:b/>
        <w:sz w:val="22"/>
        <w:szCs w:val="22"/>
        <w:u w:val="single"/>
      </w:rPr>
      <w:t>submission subject</w:t>
    </w:r>
  </w:p>
  <w:p w:rsidR="007117BB" w:rsidRDefault="007117BB" w:rsidP="00A51868">
    <w:pPr>
      <w:pStyle w:val="Header"/>
      <w:spacing w:before="120"/>
      <w:rPr>
        <w:rFonts w:cs="Arial"/>
        <w:b/>
        <w:sz w:val="22"/>
        <w:szCs w:val="22"/>
        <w:u w:val="single"/>
      </w:rPr>
    </w:pPr>
    <w:r>
      <w:rPr>
        <w:rFonts w:cs="Arial"/>
        <w:b/>
        <w:sz w:val="22"/>
        <w:szCs w:val="22"/>
        <w:u w:val="single"/>
      </w:rPr>
      <w:t>Minister/s title</w:t>
    </w:r>
  </w:p>
  <w:p w:rsidR="007117BB" w:rsidRPr="00F10DF9" w:rsidRDefault="007117BB" w:rsidP="00A51868">
    <w:pPr>
      <w:pStyle w:val="Header"/>
      <w:pBdr>
        <w:bottom w:val="single" w:sz="8" w:space="1" w:color="auto"/>
      </w:pBdr>
      <w:spacing w:line="180" w:lineRule="exact"/>
      <w:rPr>
        <w:rFonts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7BB" w:rsidRPr="00DD769F" w:rsidRDefault="00C04C69" w:rsidP="001C1907">
    <w:pPr>
      <w:pStyle w:val="Header"/>
      <w:ind w:firstLine="2880"/>
      <w:rPr>
        <w:rFonts w:cs="Arial"/>
        <w:b/>
        <w:sz w:val="22"/>
        <w:szCs w:val="22"/>
        <w:u w:val="single"/>
      </w:rPr>
    </w:pPr>
    <w:r>
      <w:rPr>
        <w:rFonts w:cs="Arial"/>
        <w:noProof/>
        <w:sz w:val="22"/>
        <w:szCs w:val="22"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5" name="Picture 5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17BB" w:rsidRPr="00DD769F">
      <w:rPr>
        <w:rFonts w:cs="Arial"/>
        <w:b/>
        <w:sz w:val="22"/>
        <w:szCs w:val="22"/>
        <w:u w:val="single"/>
      </w:rPr>
      <w:t>Cabinet – November 2010</w:t>
    </w:r>
  </w:p>
  <w:p w:rsidR="007117BB" w:rsidRPr="00DD769F" w:rsidRDefault="007117BB" w:rsidP="001327A7">
    <w:pPr>
      <w:pStyle w:val="Header"/>
      <w:rPr>
        <w:rFonts w:cs="Arial"/>
        <w:b/>
        <w:sz w:val="22"/>
        <w:szCs w:val="22"/>
        <w:u w:val="single"/>
      </w:rPr>
    </w:pPr>
  </w:p>
  <w:p w:rsidR="007117BB" w:rsidRPr="00DD769F" w:rsidRDefault="007117BB" w:rsidP="001327A7">
    <w:pPr>
      <w:pStyle w:val="Header"/>
      <w:rPr>
        <w:rFonts w:cs="Arial"/>
        <w:b/>
        <w:sz w:val="22"/>
        <w:szCs w:val="22"/>
        <w:u w:val="single"/>
      </w:rPr>
    </w:pPr>
    <w:r w:rsidRPr="00DD769F">
      <w:rPr>
        <w:rFonts w:cs="Arial"/>
        <w:b/>
        <w:sz w:val="22"/>
        <w:szCs w:val="22"/>
        <w:u w:val="single"/>
      </w:rPr>
      <w:t xml:space="preserve">Release of a Consultation Paper about options for addressing a range of issues in relation to the </w:t>
    </w:r>
    <w:r w:rsidRPr="00DD769F">
      <w:rPr>
        <w:rFonts w:cs="Arial"/>
        <w:b/>
        <w:i/>
        <w:sz w:val="22"/>
        <w:szCs w:val="22"/>
        <w:u w:val="single"/>
      </w:rPr>
      <w:t>Associations Incorporation Act 1981</w:t>
    </w:r>
    <w:r w:rsidRPr="00DD769F">
      <w:rPr>
        <w:rFonts w:cs="Arial"/>
        <w:b/>
        <w:sz w:val="22"/>
        <w:szCs w:val="22"/>
        <w:u w:val="single"/>
      </w:rPr>
      <w:t xml:space="preserve"> and the </w:t>
    </w:r>
    <w:r w:rsidRPr="00DD769F">
      <w:rPr>
        <w:rFonts w:cs="Arial"/>
        <w:b/>
        <w:i/>
        <w:sz w:val="22"/>
        <w:szCs w:val="22"/>
        <w:u w:val="single"/>
      </w:rPr>
      <w:t>Associations Incorporation Regulation 1999</w:t>
    </w:r>
  </w:p>
  <w:p w:rsidR="007117BB" w:rsidRPr="00DD769F" w:rsidRDefault="007117BB" w:rsidP="001327A7">
    <w:pPr>
      <w:pStyle w:val="Header"/>
      <w:rPr>
        <w:rFonts w:cs="Arial"/>
        <w:b/>
        <w:sz w:val="22"/>
        <w:szCs w:val="22"/>
        <w:u w:val="single"/>
      </w:rPr>
    </w:pPr>
  </w:p>
  <w:p w:rsidR="007117BB" w:rsidRPr="00DD769F" w:rsidRDefault="007117BB" w:rsidP="001327A7">
    <w:pPr>
      <w:pStyle w:val="Header"/>
      <w:rPr>
        <w:rFonts w:cs="Arial"/>
        <w:b/>
        <w:sz w:val="22"/>
        <w:szCs w:val="22"/>
        <w:u w:val="single"/>
      </w:rPr>
    </w:pPr>
    <w:r>
      <w:rPr>
        <w:rFonts w:cs="Arial"/>
        <w:b/>
        <w:sz w:val="22"/>
        <w:szCs w:val="22"/>
        <w:u w:val="single"/>
      </w:rPr>
      <w:t>Minister for Tourism and Fair Trading</w:t>
    </w:r>
  </w:p>
  <w:p w:rsidR="007117BB" w:rsidRPr="002E037B" w:rsidRDefault="007117BB" w:rsidP="001C1907">
    <w:pPr>
      <w:pStyle w:val="Header"/>
      <w:pBdr>
        <w:bottom w:val="single" w:sz="8" w:space="1" w:color="auto"/>
      </w:pBdr>
      <w:spacing w:line="180" w:lineRule="exac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58EF"/>
    <w:multiLevelType w:val="hybridMultilevel"/>
    <w:tmpl w:val="01E2880E"/>
    <w:lvl w:ilvl="0" w:tplc="27649AFC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  <w:color w:val="auto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0417A9"/>
    <w:multiLevelType w:val="hybridMultilevel"/>
    <w:tmpl w:val="C54A1C28"/>
    <w:lvl w:ilvl="0" w:tplc="0C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2C44623"/>
    <w:multiLevelType w:val="hybridMultilevel"/>
    <w:tmpl w:val="C538ABD4"/>
    <w:lvl w:ilvl="0" w:tplc="AF3E8D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F6FA58A2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98574BA"/>
    <w:multiLevelType w:val="hybridMultilevel"/>
    <w:tmpl w:val="C3F04BEC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F6FA58A2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CA42469"/>
    <w:multiLevelType w:val="hybridMultilevel"/>
    <w:tmpl w:val="26F289BA"/>
    <w:lvl w:ilvl="0" w:tplc="AF3E8D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1A64272"/>
    <w:multiLevelType w:val="multilevel"/>
    <w:tmpl w:val="933257D2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4FD504D"/>
    <w:multiLevelType w:val="hybridMultilevel"/>
    <w:tmpl w:val="B97084D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515675"/>
    <w:multiLevelType w:val="multilevel"/>
    <w:tmpl w:val="DE54CF2A"/>
    <w:lvl w:ilvl="0">
      <w:start w:val="6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35441"/>
    <w:multiLevelType w:val="multilevel"/>
    <w:tmpl w:val="C3F04B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C192930"/>
    <w:multiLevelType w:val="hybridMultilevel"/>
    <w:tmpl w:val="0D2E1806"/>
    <w:lvl w:ilvl="0" w:tplc="0C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33E41A6"/>
    <w:multiLevelType w:val="hybridMultilevel"/>
    <w:tmpl w:val="0B82B9F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D13C22"/>
    <w:multiLevelType w:val="hybridMultilevel"/>
    <w:tmpl w:val="37CC1B7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892850"/>
    <w:multiLevelType w:val="multilevel"/>
    <w:tmpl w:val="F904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2482D"/>
    <w:multiLevelType w:val="multilevel"/>
    <w:tmpl w:val="0D2E180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E98323C"/>
    <w:multiLevelType w:val="hybridMultilevel"/>
    <w:tmpl w:val="B9C433D6"/>
    <w:lvl w:ilvl="0" w:tplc="AF3E8D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16C4129"/>
    <w:multiLevelType w:val="multilevel"/>
    <w:tmpl w:val="C54A1C2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5C17C99"/>
    <w:multiLevelType w:val="multilevel"/>
    <w:tmpl w:val="37CC1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562292"/>
    <w:multiLevelType w:val="multilevel"/>
    <w:tmpl w:val="B9708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C9125A"/>
    <w:multiLevelType w:val="hybridMultilevel"/>
    <w:tmpl w:val="BF4C62A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F6C5E49"/>
    <w:multiLevelType w:val="hybridMultilevel"/>
    <w:tmpl w:val="DE54CF2A"/>
    <w:lvl w:ilvl="0" w:tplc="8C3692E8">
      <w:start w:val="6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215DD"/>
    <w:multiLevelType w:val="multilevel"/>
    <w:tmpl w:val="E79E3230"/>
    <w:lvl w:ilvl="0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C2715C"/>
    <w:multiLevelType w:val="hybridMultilevel"/>
    <w:tmpl w:val="557CDF4C"/>
    <w:lvl w:ilvl="0" w:tplc="AF3E8D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3349F"/>
    <w:multiLevelType w:val="hybridMultilevel"/>
    <w:tmpl w:val="D81425AE"/>
    <w:lvl w:ilvl="0" w:tplc="0C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D1E4AE3"/>
    <w:multiLevelType w:val="multilevel"/>
    <w:tmpl w:val="C45468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B04F92"/>
    <w:multiLevelType w:val="hybridMultilevel"/>
    <w:tmpl w:val="CBFE48BE"/>
    <w:lvl w:ilvl="0" w:tplc="5D90C29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C07431"/>
    <w:multiLevelType w:val="hybridMultilevel"/>
    <w:tmpl w:val="84A6488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F6FA58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8B698A"/>
    <w:multiLevelType w:val="hybridMultilevel"/>
    <w:tmpl w:val="C4546858"/>
    <w:lvl w:ilvl="0" w:tplc="AFBEC08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6FA58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4F1BCD"/>
    <w:multiLevelType w:val="hybridMultilevel"/>
    <w:tmpl w:val="7CF2CD9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F6FA58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242D67"/>
    <w:multiLevelType w:val="hybridMultilevel"/>
    <w:tmpl w:val="F904AE9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3147B"/>
    <w:multiLevelType w:val="hybridMultilevel"/>
    <w:tmpl w:val="BEEE4448"/>
    <w:lvl w:ilvl="0" w:tplc="DC1CC3F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40DFA"/>
    <w:multiLevelType w:val="hybridMultilevel"/>
    <w:tmpl w:val="C6C29E6A"/>
    <w:lvl w:ilvl="0" w:tplc="EE56FED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315D7A"/>
    <w:multiLevelType w:val="hybridMultilevel"/>
    <w:tmpl w:val="B34C182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B4E9A"/>
    <w:multiLevelType w:val="hybridMultilevel"/>
    <w:tmpl w:val="B9F2182A"/>
    <w:lvl w:ilvl="0" w:tplc="8368A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4275A0"/>
    <w:multiLevelType w:val="hybridMultilevel"/>
    <w:tmpl w:val="87368D3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6E3546"/>
    <w:multiLevelType w:val="hybridMultilevel"/>
    <w:tmpl w:val="5974205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32"/>
  </w:num>
  <w:num w:numId="4">
    <w:abstractNumId w:val="24"/>
  </w:num>
  <w:num w:numId="5">
    <w:abstractNumId w:val="36"/>
  </w:num>
  <w:num w:numId="6">
    <w:abstractNumId w:val="34"/>
  </w:num>
  <w:num w:numId="7">
    <w:abstractNumId w:val="20"/>
  </w:num>
  <w:num w:numId="8">
    <w:abstractNumId w:val="0"/>
  </w:num>
  <w:num w:numId="9">
    <w:abstractNumId w:val="22"/>
  </w:num>
  <w:num w:numId="10">
    <w:abstractNumId w:val="1"/>
  </w:num>
  <w:num w:numId="11">
    <w:abstractNumId w:val="10"/>
  </w:num>
  <w:num w:numId="12">
    <w:abstractNumId w:val="5"/>
  </w:num>
  <w:num w:numId="13">
    <w:abstractNumId w:val="11"/>
  </w:num>
  <w:num w:numId="14">
    <w:abstractNumId w:val="6"/>
  </w:num>
  <w:num w:numId="15">
    <w:abstractNumId w:val="35"/>
  </w:num>
  <w:num w:numId="16">
    <w:abstractNumId w:val="33"/>
  </w:num>
  <w:num w:numId="17">
    <w:abstractNumId w:val="25"/>
  </w:num>
  <w:num w:numId="18">
    <w:abstractNumId w:val="27"/>
  </w:num>
  <w:num w:numId="19">
    <w:abstractNumId w:val="17"/>
  </w:num>
  <w:num w:numId="20">
    <w:abstractNumId w:val="29"/>
  </w:num>
  <w:num w:numId="21">
    <w:abstractNumId w:val="16"/>
  </w:num>
  <w:num w:numId="22">
    <w:abstractNumId w:val="19"/>
  </w:num>
  <w:num w:numId="23">
    <w:abstractNumId w:val="7"/>
  </w:num>
  <w:num w:numId="24">
    <w:abstractNumId w:val="28"/>
  </w:num>
  <w:num w:numId="25">
    <w:abstractNumId w:val="23"/>
  </w:num>
  <w:num w:numId="26">
    <w:abstractNumId w:val="9"/>
  </w:num>
  <w:num w:numId="27">
    <w:abstractNumId w:val="18"/>
  </w:num>
  <w:num w:numId="28">
    <w:abstractNumId w:val="31"/>
  </w:num>
  <w:num w:numId="29">
    <w:abstractNumId w:val="12"/>
  </w:num>
  <w:num w:numId="30">
    <w:abstractNumId w:val="21"/>
  </w:num>
  <w:num w:numId="31">
    <w:abstractNumId w:val="15"/>
  </w:num>
  <w:num w:numId="32">
    <w:abstractNumId w:val="4"/>
  </w:num>
  <w:num w:numId="33">
    <w:abstractNumId w:val="13"/>
  </w:num>
  <w:num w:numId="34">
    <w:abstractNumId w:val="14"/>
  </w:num>
  <w:num w:numId="35">
    <w:abstractNumId w:val="3"/>
  </w:num>
  <w:num w:numId="36">
    <w:abstractNumId w:val="8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30"/>
    <w:rsid w:val="00003969"/>
    <w:rsid w:val="000039DF"/>
    <w:rsid w:val="00012B5C"/>
    <w:rsid w:val="00023E4C"/>
    <w:rsid w:val="0004024E"/>
    <w:rsid w:val="00050808"/>
    <w:rsid w:val="00090276"/>
    <w:rsid w:val="0009392A"/>
    <w:rsid w:val="000959FF"/>
    <w:rsid w:val="000A51B9"/>
    <w:rsid w:val="000B27E6"/>
    <w:rsid w:val="000C417D"/>
    <w:rsid w:val="000C7D15"/>
    <w:rsid w:val="000D752D"/>
    <w:rsid w:val="000E1D46"/>
    <w:rsid w:val="000F1C5C"/>
    <w:rsid w:val="000F4AE2"/>
    <w:rsid w:val="00100F0F"/>
    <w:rsid w:val="00101796"/>
    <w:rsid w:val="001053F3"/>
    <w:rsid w:val="00130CAE"/>
    <w:rsid w:val="001327A7"/>
    <w:rsid w:val="00136AA3"/>
    <w:rsid w:val="0014722F"/>
    <w:rsid w:val="00162D82"/>
    <w:rsid w:val="001864CE"/>
    <w:rsid w:val="001A3BFA"/>
    <w:rsid w:val="001C1907"/>
    <w:rsid w:val="001C28DE"/>
    <w:rsid w:val="001D02A0"/>
    <w:rsid w:val="001D2FA9"/>
    <w:rsid w:val="002133D6"/>
    <w:rsid w:val="002143A0"/>
    <w:rsid w:val="0021648D"/>
    <w:rsid w:val="00222A17"/>
    <w:rsid w:val="00234B9E"/>
    <w:rsid w:val="00237D32"/>
    <w:rsid w:val="00260267"/>
    <w:rsid w:val="00276233"/>
    <w:rsid w:val="00283E7C"/>
    <w:rsid w:val="002A01BA"/>
    <w:rsid w:val="002B0C0D"/>
    <w:rsid w:val="002C0BC5"/>
    <w:rsid w:val="002D0A03"/>
    <w:rsid w:val="002D7A89"/>
    <w:rsid w:val="002E1929"/>
    <w:rsid w:val="002E4D6B"/>
    <w:rsid w:val="002F60D5"/>
    <w:rsid w:val="003071A8"/>
    <w:rsid w:val="00315DB4"/>
    <w:rsid w:val="003235F8"/>
    <w:rsid w:val="00325A89"/>
    <w:rsid w:val="00327818"/>
    <w:rsid w:val="00330D33"/>
    <w:rsid w:val="0033482A"/>
    <w:rsid w:val="0034567B"/>
    <w:rsid w:val="003632FA"/>
    <w:rsid w:val="003704DB"/>
    <w:rsid w:val="00377140"/>
    <w:rsid w:val="003A4BDF"/>
    <w:rsid w:val="003A51B4"/>
    <w:rsid w:val="003B2822"/>
    <w:rsid w:val="003B43CC"/>
    <w:rsid w:val="003C00A2"/>
    <w:rsid w:val="003C54B3"/>
    <w:rsid w:val="003D43D8"/>
    <w:rsid w:val="003E180C"/>
    <w:rsid w:val="003F2313"/>
    <w:rsid w:val="003F785D"/>
    <w:rsid w:val="00404C86"/>
    <w:rsid w:val="004444F8"/>
    <w:rsid w:val="00453336"/>
    <w:rsid w:val="00461FE5"/>
    <w:rsid w:val="00470106"/>
    <w:rsid w:val="004763FB"/>
    <w:rsid w:val="00477CF0"/>
    <w:rsid w:val="00480009"/>
    <w:rsid w:val="004823BC"/>
    <w:rsid w:val="004A5CF2"/>
    <w:rsid w:val="004D43E7"/>
    <w:rsid w:val="004F0630"/>
    <w:rsid w:val="004F133A"/>
    <w:rsid w:val="0051624F"/>
    <w:rsid w:val="0053270F"/>
    <w:rsid w:val="00534FE7"/>
    <w:rsid w:val="005533E2"/>
    <w:rsid w:val="005660A1"/>
    <w:rsid w:val="0057184D"/>
    <w:rsid w:val="005730C6"/>
    <w:rsid w:val="00574D75"/>
    <w:rsid w:val="005752DD"/>
    <w:rsid w:val="00580546"/>
    <w:rsid w:val="00595DB5"/>
    <w:rsid w:val="005A3AC4"/>
    <w:rsid w:val="005B096E"/>
    <w:rsid w:val="005B5E94"/>
    <w:rsid w:val="005C46F9"/>
    <w:rsid w:val="005C4F08"/>
    <w:rsid w:val="005D1B47"/>
    <w:rsid w:val="005E275A"/>
    <w:rsid w:val="005F0142"/>
    <w:rsid w:val="005F1440"/>
    <w:rsid w:val="005F3D88"/>
    <w:rsid w:val="00612231"/>
    <w:rsid w:val="00620456"/>
    <w:rsid w:val="00621BCC"/>
    <w:rsid w:val="00630DCC"/>
    <w:rsid w:val="006315E0"/>
    <w:rsid w:val="00640566"/>
    <w:rsid w:val="00665A36"/>
    <w:rsid w:val="00680EEF"/>
    <w:rsid w:val="00682B4B"/>
    <w:rsid w:val="00683133"/>
    <w:rsid w:val="006A0C53"/>
    <w:rsid w:val="006A58F2"/>
    <w:rsid w:val="006B58D1"/>
    <w:rsid w:val="006D300D"/>
    <w:rsid w:val="006D7E0D"/>
    <w:rsid w:val="00704B81"/>
    <w:rsid w:val="007117BB"/>
    <w:rsid w:val="007144AB"/>
    <w:rsid w:val="00733D79"/>
    <w:rsid w:val="007521CC"/>
    <w:rsid w:val="00752D05"/>
    <w:rsid w:val="00766A71"/>
    <w:rsid w:val="007805F0"/>
    <w:rsid w:val="00786BD2"/>
    <w:rsid w:val="00792394"/>
    <w:rsid w:val="00796BC3"/>
    <w:rsid w:val="00797EB4"/>
    <w:rsid w:val="007A14D9"/>
    <w:rsid w:val="007C3278"/>
    <w:rsid w:val="007C383A"/>
    <w:rsid w:val="007D799E"/>
    <w:rsid w:val="007E7456"/>
    <w:rsid w:val="007E7DFD"/>
    <w:rsid w:val="007F1AC7"/>
    <w:rsid w:val="00803887"/>
    <w:rsid w:val="00827315"/>
    <w:rsid w:val="00860AFD"/>
    <w:rsid w:val="00861186"/>
    <w:rsid w:val="00864341"/>
    <w:rsid w:val="00865888"/>
    <w:rsid w:val="008670BC"/>
    <w:rsid w:val="00876201"/>
    <w:rsid w:val="00882A11"/>
    <w:rsid w:val="008A463B"/>
    <w:rsid w:val="008A4CBD"/>
    <w:rsid w:val="008B0D19"/>
    <w:rsid w:val="008B74BD"/>
    <w:rsid w:val="008D16E9"/>
    <w:rsid w:val="008E0263"/>
    <w:rsid w:val="008E5AE0"/>
    <w:rsid w:val="008F06AB"/>
    <w:rsid w:val="008F34F4"/>
    <w:rsid w:val="008F7DF0"/>
    <w:rsid w:val="00905FF7"/>
    <w:rsid w:val="00911516"/>
    <w:rsid w:val="00917FF3"/>
    <w:rsid w:val="0092155C"/>
    <w:rsid w:val="00933444"/>
    <w:rsid w:val="0093583B"/>
    <w:rsid w:val="0094662A"/>
    <w:rsid w:val="0095351D"/>
    <w:rsid w:val="009661D8"/>
    <w:rsid w:val="00971721"/>
    <w:rsid w:val="00976B09"/>
    <w:rsid w:val="00991F3A"/>
    <w:rsid w:val="009C4BE7"/>
    <w:rsid w:val="009F528F"/>
    <w:rsid w:val="00A01321"/>
    <w:rsid w:val="00A01A0E"/>
    <w:rsid w:val="00A02BC6"/>
    <w:rsid w:val="00A07668"/>
    <w:rsid w:val="00A153B0"/>
    <w:rsid w:val="00A20480"/>
    <w:rsid w:val="00A41B30"/>
    <w:rsid w:val="00A44173"/>
    <w:rsid w:val="00A51868"/>
    <w:rsid w:val="00A52DF3"/>
    <w:rsid w:val="00A57918"/>
    <w:rsid w:val="00A60F5D"/>
    <w:rsid w:val="00A61081"/>
    <w:rsid w:val="00A62504"/>
    <w:rsid w:val="00A67855"/>
    <w:rsid w:val="00A72A15"/>
    <w:rsid w:val="00A858FF"/>
    <w:rsid w:val="00A92141"/>
    <w:rsid w:val="00A96A52"/>
    <w:rsid w:val="00AA2485"/>
    <w:rsid w:val="00AA744D"/>
    <w:rsid w:val="00AB26A5"/>
    <w:rsid w:val="00AB53A0"/>
    <w:rsid w:val="00AB6136"/>
    <w:rsid w:val="00AC43ED"/>
    <w:rsid w:val="00B01DC9"/>
    <w:rsid w:val="00B031F1"/>
    <w:rsid w:val="00B317E6"/>
    <w:rsid w:val="00B70331"/>
    <w:rsid w:val="00B8258F"/>
    <w:rsid w:val="00B831B9"/>
    <w:rsid w:val="00BB0666"/>
    <w:rsid w:val="00BB6FC2"/>
    <w:rsid w:val="00BB77A7"/>
    <w:rsid w:val="00BD1EE5"/>
    <w:rsid w:val="00BF77C7"/>
    <w:rsid w:val="00C04C69"/>
    <w:rsid w:val="00C150D8"/>
    <w:rsid w:val="00C1615B"/>
    <w:rsid w:val="00C2015E"/>
    <w:rsid w:val="00C261C0"/>
    <w:rsid w:val="00C635C7"/>
    <w:rsid w:val="00C73CCE"/>
    <w:rsid w:val="00C74367"/>
    <w:rsid w:val="00C9365C"/>
    <w:rsid w:val="00C94FD5"/>
    <w:rsid w:val="00CA0313"/>
    <w:rsid w:val="00CB7F8D"/>
    <w:rsid w:val="00CC0126"/>
    <w:rsid w:val="00CD4D1E"/>
    <w:rsid w:val="00CE40AB"/>
    <w:rsid w:val="00D2434C"/>
    <w:rsid w:val="00D268EB"/>
    <w:rsid w:val="00D33B8D"/>
    <w:rsid w:val="00D45117"/>
    <w:rsid w:val="00D514BF"/>
    <w:rsid w:val="00D5667A"/>
    <w:rsid w:val="00D6352D"/>
    <w:rsid w:val="00D64AFA"/>
    <w:rsid w:val="00DA3C3B"/>
    <w:rsid w:val="00DA505A"/>
    <w:rsid w:val="00DA59BC"/>
    <w:rsid w:val="00DB245F"/>
    <w:rsid w:val="00DB4F29"/>
    <w:rsid w:val="00DD4628"/>
    <w:rsid w:val="00DD4E56"/>
    <w:rsid w:val="00DD769F"/>
    <w:rsid w:val="00DF4CCC"/>
    <w:rsid w:val="00E00817"/>
    <w:rsid w:val="00E15579"/>
    <w:rsid w:val="00E25598"/>
    <w:rsid w:val="00E34F4C"/>
    <w:rsid w:val="00E452D0"/>
    <w:rsid w:val="00E622DC"/>
    <w:rsid w:val="00E646A9"/>
    <w:rsid w:val="00E67CD0"/>
    <w:rsid w:val="00E952FB"/>
    <w:rsid w:val="00EC3296"/>
    <w:rsid w:val="00EC661F"/>
    <w:rsid w:val="00EC70D0"/>
    <w:rsid w:val="00ED437E"/>
    <w:rsid w:val="00EE02E8"/>
    <w:rsid w:val="00EE066B"/>
    <w:rsid w:val="00EE6C8E"/>
    <w:rsid w:val="00F3575A"/>
    <w:rsid w:val="00F47028"/>
    <w:rsid w:val="00F5337D"/>
    <w:rsid w:val="00F658E2"/>
    <w:rsid w:val="00F80A5B"/>
    <w:rsid w:val="00F850A8"/>
    <w:rsid w:val="00FA0EF0"/>
    <w:rsid w:val="00FC0A8C"/>
    <w:rsid w:val="00FD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10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10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0480"/>
  </w:style>
  <w:style w:type="table" w:styleId="TableGrid">
    <w:name w:val="Table Grid"/>
    <w:basedOn w:val="TableNormal"/>
    <w:rsid w:val="00905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73CC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661D8"/>
    <w:rPr>
      <w:sz w:val="16"/>
      <w:szCs w:val="16"/>
    </w:rPr>
  </w:style>
  <w:style w:type="paragraph" w:styleId="CommentText">
    <w:name w:val="annotation text"/>
    <w:basedOn w:val="Normal"/>
    <w:semiHidden/>
    <w:rsid w:val="009661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661D8"/>
    <w:rPr>
      <w:b/>
      <w:bCs/>
    </w:rPr>
  </w:style>
  <w:style w:type="paragraph" w:styleId="ListParagraph">
    <w:name w:val="List Paragraph"/>
    <w:basedOn w:val="Normal"/>
    <w:qFormat/>
    <w:rsid w:val="009F528F"/>
    <w:pPr>
      <w:ind w:left="720"/>
    </w:pPr>
  </w:style>
  <w:style w:type="character" w:styleId="Hyperlink">
    <w:name w:val="Hyperlink"/>
    <w:basedOn w:val="DefaultParagraphFont"/>
    <w:rsid w:val="008F7D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7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Incorporated_Associations_Discussion_Paper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39632-9F6D-48AC-B361-4AAF962E0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1412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1643</CharactersWithSpaces>
  <SharedDoc>false</SharedDoc>
  <HyperlinkBase>https://www.cabinet.qld.gov.au/documents/2010/Nov/Consultation Paper about Associations Incorporations Act/</HyperlinkBase>
  <HLinks>
    <vt:vector size="6" baseType="variant">
      <vt:variant>
        <vt:i4>131128</vt:i4>
      </vt:variant>
      <vt:variant>
        <vt:i4>0</vt:i4>
      </vt:variant>
      <vt:variant>
        <vt:i4>0</vt:i4>
      </vt:variant>
      <vt:variant>
        <vt:i4>5</vt:i4>
      </vt:variant>
      <vt:variant>
        <vt:lpwstr>Attachments/Incorporated_Associations_Discussion_Paper.pdf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Fair_trading,communities</cp:keywords>
  <cp:lastModifiedBy/>
  <cp:revision>2</cp:revision>
  <cp:lastPrinted>2011-08-26T01:09:00Z</cp:lastPrinted>
  <dcterms:created xsi:type="dcterms:W3CDTF">2017-10-24T22:21:00Z</dcterms:created>
  <dcterms:modified xsi:type="dcterms:W3CDTF">2018-03-06T01:04:00Z</dcterms:modified>
  <cp:category>Fair_Trading,Communities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-1781309367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